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9A124F" w14:textId="77777777" w:rsidR="00C642F0" w:rsidRDefault="00C642F0" w:rsidP="004465FA">
      <w:pPr>
        <w:rPr>
          <w:color w:val="365F91"/>
        </w:rPr>
      </w:pPr>
    </w:p>
    <w:p w14:paraId="75BD0D81" w14:textId="77777777" w:rsidR="00F77C48" w:rsidRPr="00812CD5" w:rsidRDefault="00F77C48" w:rsidP="00F77C48">
      <w:pPr>
        <w:jc w:val="center"/>
        <w:rPr>
          <w:rFonts w:ascii="Arial" w:hAnsi="Arial" w:cs="Arial"/>
          <w:b/>
          <w:bCs/>
          <w:sz w:val="16"/>
          <w:szCs w:val="16"/>
        </w:rPr>
      </w:pPr>
      <w:r w:rsidRPr="00812CD5">
        <w:rPr>
          <w:rFonts w:ascii="Tahoma" w:hAnsi="Tahoma" w:cs="Tahoma"/>
          <w:noProof/>
        </w:rPr>
        <w:drawing>
          <wp:inline distT="0" distB="0" distL="0" distR="0" wp14:anchorId="556FB40E" wp14:editId="395B501B">
            <wp:extent cx="2047875" cy="495204"/>
            <wp:effectExtent l="0" t="0" r="0" b="635"/>
            <wp:docPr id="2" name="Рисунок 2" descr="C:\Users\zinta\AppData\Local\Microsoft\Windows\INetCache\Content.Word\БЛАНКИ ПСК66699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zinta\AppData\Local\Microsoft\Windows\INetCache\Content.Word\БЛАНКИ ПСК666999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970" r="9072" b="51260"/>
                    <a:stretch/>
                  </pic:blipFill>
                  <pic:spPr bwMode="auto">
                    <a:xfrm>
                      <a:off x="0" y="0"/>
                      <a:ext cx="2051252" cy="496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0BBFF87" w14:textId="77777777" w:rsidR="00F77C48" w:rsidRPr="00812CD5" w:rsidRDefault="00F77C48" w:rsidP="00F77C48">
      <w:pPr>
        <w:jc w:val="center"/>
        <w:rPr>
          <w:sz w:val="18"/>
          <w:szCs w:val="1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77"/>
        <w:gridCol w:w="6834"/>
      </w:tblGrid>
      <w:tr w:rsidR="00AE1665" w:rsidRPr="00FA1BFA" w14:paraId="21D70608" w14:textId="77777777" w:rsidTr="00BF6724">
        <w:trPr>
          <w:trHeight w:val="579"/>
        </w:trPr>
        <w:tc>
          <w:tcPr>
            <w:tcW w:w="10011" w:type="dxa"/>
            <w:gridSpan w:val="2"/>
            <w:shd w:val="clear" w:color="auto" w:fill="auto"/>
            <w:vAlign w:val="bottom"/>
          </w:tcPr>
          <w:p w14:paraId="7746CD02" w14:textId="77777777" w:rsidR="00AE1665" w:rsidRPr="001958B6" w:rsidRDefault="00AE1665" w:rsidP="00BF6724">
            <w:pPr>
              <w:jc w:val="center"/>
              <w:rPr>
                <w:rFonts w:ascii="Tahoma" w:hAnsi="Tahoma" w:cs="Tahoma"/>
                <w:color w:val="002060"/>
                <w:sz w:val="18"/>
                <w:szCs w:val="18"/>
              </w:rPr>
            </w:pPr>
            <w:r w:rsidRPr="001958B6">
              <w:rPr>
                <w:rFonts w:ascii="Tahoma" w:hAnsi="Tahoma" w:cs="Tahoma"/>
                <w:color w:val="002060"/>
                <w:sz w:val="18"/>
                <w:szCs w:val="18"/>
              </w:rPr>
              <w:t>195009, Санкт-Петербург, ул. Михайлова, дом 11</w:t>
            </w:r>
          </w:p>
          <w:p w14:paraId="7233C660" w14:textId="77777777" w:rsidR="00AE1665" w:rsidRPr="00FA1BFA" w:rsidRDefault="00AE1665" w:rsidP="00BF6724">
            <w:pPr>
              <w:jc w:val="center"/>
              <w:rPr>
                <w:rFonts w:ascii="Tahoma" w:hAnsi="Tahoma" w:cs="Tahoma"/>
                <w:color w:val="002060"/>
                <w:sz w:val="18"/>
                <w:szCs w:val="18"/>
              </w:rPr>
            </w:pPr>
            <w:r w:rsidRPr="001958B6">
              <w:rPr>
                <w:rFonts w:ascii="Tahoma" w:hAnsi="Tahoma" w:cs="Tahoma"/>
                <w:color w:val="002060"/>
                <w:sz w:val="18"/>
                <w:szCs w:val="18"/>
              </w:rPr>
              <w:t>Тел.: (812) 3</w:t>
            </w:r>
            <w:r w:rsidRPr="00FA1BFA">
              <w:rPr>
                <w:rFonts w:ascii="Tahoma" w:hAnsi="Tahoma" w:cs="Tahoma"/>
                <w:color w:val="002060"/>
                <w:sz w:val="18"/>
                <w:szCs w:val="18"/>
              </w:rPr>
              <w:t>03</w:t>
            </w:r>
            <w:r w:rsidRPr="001958B6">
              <w:rPr>
                <w:rFonts w:ascii="Tahoma" w:hAnsi="Tahoma" w:cs="Tahoma"/>
                <w:color w:val="002060"/>
                <w:sz w:val="18"/>
                <w:szCs w:val="18"/>
              </w:rPr>
              <w:t xml:space="preserve">-69-69, Факс: (812) </w:t>
            </w:r>
            <w:r w:rsidRPr="00FA1BFA">
              <w:rPr>
                <w:rFonts w:ascii="Tahoma" w:hAnsi="Tahoma" w:cs="Tahoma"/>
                <w:color w:val="002060"/>
                <w:sz w:val="18"/>
                <w:szCs w:val="18"/>
              </w:rPr>
              <w:t>327-07-03</w:t>
            </w:r>
          </w:p>
          <w:p w14:paraId="474E4C6E" w14:textId="77777777" w:rsidR="00AE1665" w:rsidRPr="00FA1BFA" w:rsidRDefault="00C33F43" w:rsidP="00BF6724">
            <w:pPr>
              <w:jc w:val="center"/>
              <w:rPr>
                <w:rFonts w:ascii="Arial" w:hAnsi="Arial" w:cs="Arial"/>
                <w:b/>
              </w:rPr>
            </w:pPr>
            <w:hyperlink r:id="rId8" w:history="1">
              <w:r w:rsidR="00AE1665" w:rsidRPr="008D1373">
                <w:rPr>
                  <w:rFonts w:ascii="Tahoma" w:hAnsi="Tahoma" w:cs="Tahoma"/>
                  <w:color w:val="002060"/>
                  <w:sz w:val="18"/>
                  <w:szCs w:val="18"/>
                  <w:u w:val="single"/>
                  <w:lang w:val="en-US"/>
                </w:rPr>
                <w:t>office</w:t>
              </w:r>
              <w:r w:rsidR="00AE1665" w:rsidRPr="00FA1BFA">
                <w:rPr>
                  <w:rFonts w:ascii="Tahoma" w:hAnsi="Tahoma" w:cs="Tahoma"/>
                  <w:color w:val="002060"/>
                  <w:sz w:val="18"/>
                  <w:szCs w:val="18"/>
                  <w:u w:val="single"/>
                </w:rPr>
                <w:t>@</w:t>
              </w:r>
              <w:r w:rsidR="00AE1665" w:rsidRPr="008D1373">
                <w:rPr>
                  <w:rFonts w:ascii="Tahoma" w:hAnsi="Tahoma" w:cs="Tahoma"/>
                  <w:color w:val="002060"/>
                  <w:sz w:val="18"/>
                  <w:szCs w:val="18"/>
                  <w:u w:val="single"/>
                  <w:lang w:val="en-US"/>
                </w:rPr>
                <w:t>pesc</w:t>
              </w:r>
              <w:r w:rsidR="00AE1665" w:rsidRPr="00FA1BFA">
                <w:rPr>
                  <w:rFonts w:ascii="Tahoma" w:hAnsi="Tahoma" w:cs="Tahoma"/>
                  <w:color w:val="002060"/>
                  <w:sz w:val="18"/>
                  <w:szCs w:val="18"/>
                  <w:u w:val="single"/>
                </w:rPr>
                <w:t>.</w:t>
              </w:r>
              <w:r w:rsidR="00AE1665" w:rsidRPr="008D1373">
                <w:rPr>
                  <w:rFonts w:ascii="Tahoma" w:hAnsi="Tahoma" w:cs="Tahoma"/>
                  <w:color w:val="002060"/>
                  <w:sz w:val="18"/>
                  <w:szCs w:val="18"/>
                  <w:u w:val="single"/>
                  <w:lang w:val="en-US"/>
                </w:rPr>
                <w:t>ru</w:t>
              </w:r>
            </w:hyperlink>
            <w:r w:rsidR="00AE1665" w:rsidRPr="00FA1BFA">
              <w:rPr>
                <w:rFonts w:ascii="Tahoma" w:hAnsi="Tahoma" w:cs="Tahoma"/>
                <w:color w:val="002060"/>
                <w:sz w:val="18"/>
                <w:szCs w:val="18"/>
              </w:rPr>
              <w:t xml:space="preserve">, </w:t>
            </w:r>
            <w:hyperlink r:id="rId9" w:history="1">
              <w:r w:rsidR="00AE1665" w:rsidRPr="008D1373">
                <w:rPr>
                  <w:rFonts w:ascii="Tahoma" w:hAnsi="Tahoma" w:cs="Tahoma"/>
                  <w:color w:val="002060"/>
                  <w:sz w:val="18"/>
                  <w:szCs w:val="18"/>
                  <w:u w:val="single"/>
                  <w:lang w:val="en-US"/>
                </w:rPr>
                <w:t>www</w:t>
              </w:r>
              <w:r w:rsidR="00AE1665" w:rsidRPr="00FA1BFA">
                <w:rPr>
                  <w:rFonts w:ascii="Tahoma" w:hAnsi="Tahoma" w:cs="Tahoma"/>
                  <w:color w:val="002060"/>
                  <w:sz w:val="18"/>
                  <w:szCs w:val="18"/>
                  <w:u w:val="single"/>
                </w:rPr>
                <w:t>.</w:t>
              </w:r>
              <w:r w:rsidR="00AE1665" w:rsidRPr="008D1373">
                <w:rPr>
                  <w:rFonts w:ascii="Tahoma" w:hAnsi="Tahoma" w:cs="Tahoma"/>
                  <w:color w:val="002060"/>
                  <w:sz w:val="18"/>
                  <w:szCs w:val="18"/>
                  <w:u w:val="single"/>
                  <w:lang w:val="en-US"/>
                </w:rPr>
                <w:t>pesc</w:t>
              </w:r>
              <w:r w:rsidR="00AE1665" w:rsidRPr="00FA1BFA">
                <w:rPr>
                  <w:rFonts w:ascii="Tahoma" w:hAnsi="Tahoma" w:cs="Tahoma"/>
                  <w:color w:val="002060"/>
                  <w:sz w:val="18"/>
                  <w:szCs w:val="18"/>
                  <w:u w:val="single"/>
                </w:rPr>
                <w:t>.</w:t>
              </w:r>
              <w:proofErr w:type="spellStart"/>
              <w:r w:rsidR="00AE1665" w:rsidRPr="008D1373">
                <w:rPr>
                  <w:rFonts w:ascii="Tahoma" w:hAnsi="Tahoma" w:cs="Tahoma"/>
                  <w:color w:val="002060"/>
                  <w:sz w:val="18"/>
                  <w:szCs w:val="18"/>
                  <w:u w:val="single"/>
                  <w:lang w:val="en-US"/>
                </w:rPr>
                <w:t>ru</w:t>
              </w:r>
              <w:proofErr w:type="spellEnd"/>
            </w:hyperlink>
          </w:p>
        </w:tc>
      </w:tr>
      <w:tr w:rsidR="00AE1665" w:rsidRPr="00FA1BFA" w14:paraId="4F536E4F" w14:textId="77777777" w:rsidTr="00BF6724">
        <w:trPr>
          <w:gridAfter w:val="1"/>
          <w:wAfter w:w="6834" w:type="dxa"/>
          <w:trHeight w:val="263"/>
        </w:trPr>
        <w:tc>
          <w:tcPr>
            <w:tcW w:w="3177" w:type="dxa"/>
            <w:shd w:val="clear" w:color="auto" w:fill="auto"/>
          </w:tcPr>
          <w:p w14:paraId="510F343A" w14:textId="77777777" w:rsidR="00AE1665" w:rsidRPr="00FA1BFA" w:rsidRDefault="00AE1665" w:rsidP="00BF6724">
            <w:pPr>
              <w:jc w:val="right"/>
              <w:rPr>
                <w:rFonts w:ascii="Arial" w:hAnsi="Arial"/>
              </w:rPr>
            </w:pPr>
          </w:p>
        </w:tc>
      </w:tr>
    </w:tbl>
    <w:p w14:paraId="4EBBB35A" w14:textId="33C5B6F7" w:rsidR="004465FA" w:rsidRPr="00B65D80" w:rsidRDefault="004465FA" w:rsidP="007C62BE">
      <w:pPr>
        <w:jc w:val="right"/>
      </w:pPr>
      <w:r w:rsidRPr="000F1313">
        <w:t>«</w:t>
      </w:r>
      <w:r w:rsidR="005B5C2A">
        <w:t>2</w:t>
      </w:r>
      <w:r w:rsidR="00C33F43">
        <w:t>9</w:t>
      </w:r>
      <w:r w:rsidRPr="000F1313">
        <w:t>»</w:t>
      </w:r>
      <w:r w:rsidR="0097656D">
        <w:t xml:space="preserve"> </w:t>
      </w:r>
      <w:r w:rsidR="005B5C2A">
        <w:t>октября</w:t>
      </w:r>
      <w:r w:rsidRPr="000F1313">
        <w:t xml:space="preserve"> 20</w:t>
      </w:r>
      <w:r w:rsidR="0097656D">
        <w:t>2</w:t>
      </w:r>
      <w:r w:rsidR="009C47B0">
        <w:t>4</w:t>
      </w:r>
      <w:r w:rsidRPr="000F1313">
        <w:t xml:space="preserve"> г</w:t>
      </w:r>
      <w:r w:rsidR="00CE5267">
        <w:t>.</w:t>
      </w:r>
      <w:r w:rsidR="00CE5267">
        <w:tab/>
      </w:r>
      <w:r w:rsidR="00CE5267">
        <w:tab/>
      </w:r>
      <w:r w:rsidR="00CE5267">
        <w:tab/>
      </w:r>
      <w:r w:rsidR="00CE5267">
        <w:tab/>
      </w:r>
      <w:r w:rsidR="00CE5267">
        <w:tab/>
      </w:r>
      <w:r w:rsidR="00CE5267">
        <w:tab/>
      </w:r>
      <w:r w:rsidR="00CE5267">
        <w:tab/>
      </w:r>
      <w:r w:rsidR="00CE5267">
        <w:tab/>
      </w:r>
      <w:r w:rsidR="00CE5267" w:rsidRPr="00B65D80">
        <w:t xml:space="preserve">          </w:t>
      </w:r>
      <w:r w:rsidRPr="00B65D80">
        <w:t>№</w:t>
      </w:r>
      <w:r w:rsidR="00F1477E" w:rsidRPr="00B65D80">
        <w:t xml:space="preserve"> </w:t>
      </w:r>
      <w:r w:rsidR="00DC7A37" w:rsidRPr="00B65D80">
        <w:t>ИР</w:t>
      </w:r>
      <w:r w:rsidR="009C47B0">
        <w:t>4</w:t>
      </w:r>
      <w:r w:rsidR="00C33F43">
        <w:t>10604</w:t>
      </w:r>
      <w:r w:rsidR="00DC7A37" w:rsidRPr="00B65D80">
        <w:t xml:space="preserve"> (</w:t>
      </w:r>
      <w:r w:rsidR="005B5C2A">
        <w:t>214</w:t>
      </w:r>
      <w:r w:rsidR="00C33F43">
        <w:t>518</w:t>
      </w:r>
      <w:r w:rsidR="007C62BE" w:rsidRPr="00B65D80">
        <w:t>/</w:t>
      </w:r>
      <w:r w:rsidR="00F1477E" w:rsidRPr="00B65D80">
        <w:t>850.</w:t>
      </w:r>
      <w:r w:rsidR="004F6C52" w:rsidRPr="00B65D80">
        <w:t>2</w:t>
      </w:r>
      <w:r w:rsidR="009C47B0">
        <w:t>4</w:t>
      </w:r>
      <w:r w:rsidR="004F6C52" w:rsidRPr="00B65D80">
        <w:t>.00</w:t>
      </w:r>
      <w:r w:rsidR="00C33F43">
        <w:t>074</w:t>
      </w:r>
      <w:r w:rsidR="007C62BE" w:rsidRPr="00B65D80">
        <w:t>)</w:t>
      </w:r>
    </w:p>
    <w:p w14:paraId="11DC57B1" w14:textId="77777777" w:rsidR="00C51E32" w:rsidRPr="005F2017" w:rsidRDefault="00C51E32" w:rsidP="00C51E32">
      <w:pPr>
        <w:jc w:val="center"/>
        <w:rPr>
          <w:b/>
          <w:sz w:val="28"/>
          <w:szCs w:val="28"/>
        </w:rPr>
      </w:pPr>
      <w:r w:rsidRPr="005F2017">
        <w:rPr>
          <w:b/>
          <w:sz w:val="28"/>
          <w:szCs w:val="28"/>
        </w:rPr>
        <w:t>УВЕДОМЛЕНИЕ</w:t>
      </w:r>
    </w:p>
    <w:p w14:paraId="4D1CEC87" w14:textId="3605D8AE" w:rsidR="008E1DC4" w:rsidRDefault="00C51E32" w:rsidP="00C51E32">
      <w:pPr>
        <w:widowControl w:val="0"/>
        <w:autoSpaceDE w:val="0"/>
        <w:autoSpaceDN w:val="0"/>
        <w:adjustRightInd w:val="0"/>
        <w:jc w:val="center"/>
      </w:pPr>
      <w:r w:rsidRPr="00FD60C4">
        <w:t xml:space="preserve">о </w:t>
      </w:r>
      <w:r>
        <w:t xml:space="preserve">продлении срока подачи </w:t>
      </w:r>
      <w:r w:rsidR="00E07F9C">
        <w:t xml:space="preserve">и рассмотрения </w:t>
      </w:r>
    </w:p>
    <w:p w14:paraId="69AADEF7" w14:textId="77777777" w:rsidR="00C51E32" w:rsidRPr="00FD60C4" w:rsidRDefault="00C51E32" w:rsidP="00C51E32">
      <w:pPr>
        <w:widowControl w:val="0"/>
        <w:autoSpaceDE w:val="0"/>
        <w:autoSpaceDN w:val="0"/>
        <w:adjustRightInd w:val="0"/>
        <w:jc w:val="center"/>
      </w:pPr>
      <w:r>
        <w:t>заявок на участие в закупке</w:t>
      </w:r>
      <w:r w:rsidRPr="00FD60C4">
        <w:t xml:space="preserve"> </w:t>
      </w:r>
    </w:p>
    <w:p w14:paraId="5B38A775" w14:textId="77777777" w:rsidR="00C51E32" w:rsidRPr="00CE5267" w:rsidRDefault="00C51E32" w:rsidP="00C51E32">
      <w:pPr>
        <w:widowControl w:val="0"/>
        <w:autoSpaceDE w:val="0"/>
        <w:autoSpaceDN w:val="0"/>
        <w:adjustRightInd w:val="0"/>
        <w:jc w:val="both"/>
        <w:rPr>
          <w:rFonts w:cs="Arial"/>
        </w:rPr>
      </w:pPr>
      <w:r w:rsidRPr="002B3B71">
        <w:t xml:space="preserve">       </w:t>
      </w:r>
    </w:p>
    <w:p w14:paraId="277D2BC4" w14:textId="4B2D2A1E" w:rsidR="00C51E32" w:rsidRDefault="00C51E32" w:rsidP="005B5C2A">
      <w:pPr>
        <w:ind w:firstLine="567"/>
        <w:jc w:val="both"/>
      </w:pPr>
      <w:r w:rsidRPr="00B94639">
        <w:rPr>
          <w:bCs/>
        </w:rPr>
        <w:t xml:space="preserve">В целях удовлетворения нужд Заказчика </w:t>
      </w:r>
      <w:r w:rsidRPr="00B94639">
        <w:t>АО «Петербургская сбытовая компания»</w:t>
      </w:r>
      <w:r w:rsidRPr="00B94639">
        <w:rPr>
          <w:bCs/>
        </w:rPr>
        <w:t xml:space="preserve"> (далее – Заказчик)</w:t>
      </w:r>
      <w:r w:rsidRPr="00B94639">
        <w:t xml:space="preserve">, </w:t>
      </w:r>
      <w:r w:rsidRPr="00B94639">
        <w:rPr>
          <w:bCs/>
        </w:rPr>
        <w:t xml:space="preserve">Организатор закупки ― </w:t>
      </w:r>
      <w:r>
        <w:rPr>
          <w:bCs/>
        </w:rPr>
        <w:t xml:space="preserve">АО </w:t>
      </w:r>
      <w:r w:rsidRPr="00B94639">
        <w:rPr>
          <w:bCs/>
        </w:rPr>
        <w:t>«</w:t>
      </w:r>
      <w:r w:rsidRPr="00B94639">
        <w:t>Петербургская сбытовая компания</w:t>
      </w:r>
      <w:r w:rsidRPr="00B94639">
        <w:rPr>
          <w:bCs/>
        </w:rPr>
        <w:t>» (195009,</w:t>
      </w:r>
      <w:r w:rsidR="00E17C97">
        <w:rPr>
          <w:bCs/>
        </w:rPr>
        <w:t xml:space="preserve"> </w:t>
      </w:r>
      <w:r w:rsidRPr="00B94639">
        <w:rPr>
          <w:rFonts w:hint="eastAsia"/>
          <w:bCs/>
        </w:rPr>
        <w:t>г</w:t>
      </w:r>
      <w:r w:rsidRPr="00B94639">
        <w:rPr>
          <w:bCs/>
        </w:rPr>
        <w:t>. Санкт-Петербург, ул. Михайлова, д.11)</w:t>
      </w:r>
      <w:r w:rsidRPr="00B94639">
        <w:t xml:space="preserve">, по проведению </w:t>
      </w:r>
      <w:r>
        <w:t>з</w:t>
      </w:r>
      <w:r w:rsidRPr="00D343AB">
        <w:t>апрос</w:t>
      </w:r>
      <w:r>
        <w:t>а</w:t>
      </w:r>
      <w:r w:rsidRPr="00D343AB">
        <w:t xml:space="preserve"> </w:t>
      </w:r>
      <w:r w:rsidR="00FF2791" w:rsidRPr="00FF2791">
        <w:t>предложений в электронной форме,</w:t>
      </w:r>
      <w:r w:rsidR="00FF2791">
        <w:t xml:space="preserve"> </w:t>
      </w:r>
      <w:r w:rsidR="00FF2791" w:rsidRPr="00FF2791">
        <w:t xml:space="preserve">участниками которого являются только субъекты малого и среднего предпринимательства на право заключения </w:t>
      </w:r>
      <w:r w:rsidR="005B5C2A" w:rsidRPr="00DA41CF">
        <w:rPr>
          <w:b/>
        </w:rPr>
        <w:t>договора на</w:t>
      </w:r>
      <w:r w:rsidR="005B5C2A">
        <w:rPr>
          <w:b/>
        </w:rPr>
        <w:t xml:space="preserve"> </w:t>
      </w:r>
      <w:r w:rsidR="00C33F43">
        <w:rPr>
          <w:b/>
        </w:rPr>
        <w:t xml:space="preserve">оказание услуги </w:t>
      </w:r>
      <w:r w:rsidR="005B5C2A" w:rsidRPr="00DA41CF">
        <w:rPr>
          <w:b/>
        </w:rPr>
        <w:t xml:space="preserve">Лот 1: </w:t>
      </w:r>
      <w:r w:rsidR="00C33F43" w:rsidRPr="00C33F43">
        <w:rPr>
          <w:b/>
        </w:rPr>
        <w:t>Предрейсовые и послерейсовые осмотры водителей в Санкт-Петербурге</w:t>
      </w:r>
      <w:r w:rsidR="00C33F43">
        <w:rPr>
          <w:b/>
        </w:rPr>
        <w:t xml:space="preserve"> </w:t>
      </w:r>
      <w:r w:rsidR="0050523B" w:rsidRPr="00DA41CF">
        <w:t xml:space="preserve">для нужд </w:t>
      </w:r>
      <w:r w:rsidR="0050523B" w:rsidRPr="0049435D">
        <w:t>АО «Петербургская сбытовая компания»</w:t>
      </w:r>
      <w:r w:rsidR="0050523B">
        <w:t xml:space="preserve"> </w:t>
      </w:r>
      <w:r w:rsidR="00B97A26">
        <w:t xml:space="preserve"> (далее – закупка)</w:t>
      </w:r>
      <w:r w:rsidRPr="00A57CAE">
        <w:rPr>
          <w:color w:val="000000" w:themeColor="text1"/>
        </w:rPr>
        <w:t xml:space="preserve">, </w:t>
      </w:r>
      <w:r w:rsidRPr="00A57CAE">
        <w:t xml:space="preserve">настоящим сообщает </w:t>
      </w:r>
      <w:r w:rsidR="008E1DC4">
        <w:t xml:space="preserve">о </w:t>
      </w:r>
      <w:r w:rsidR="00244F84">
        <w:t>продлении сроков</w:t>
      </w:r>
      <w:r w:rsidRPr="00B94639">
        <w:t xml:space="preserve"> подачи </w:t>
      </w:r>
      <w:r w:rsidR="00E07F9C">
        <w:t xml:space="preserve">и рассмотрения </w:t>
      </w:r>
      <w:r w:rsidRPr="00B94639">
        <w:t>заявок на участие в закупке</w:t>
      </w:r>
      <w:r w:rsidR="00B97A26">
        <w:t>:</w:t>
      </w:r>
    </w:p>
    <w:p w14:paraId="37AF5E52" w14:textId="77777777" w:rsidR="0050523B" w:rsidRDefault="0050523B" w:rsidP="0050523B">
      <w:pPr>
        <w:jc w:val="both"/>
      </w:pPr>
    </w:p>
    <w:p w14:paraId="378A28F1" w14:textId="77777777" w:rsidR="009C47B0" w:rsidRDefault="009C47B0" w:rsidP="00682AEC">
      <w:pPr>
        <w:pStyle w:val="ad"/>
        <w:ind w:left="567"/>
        <w:jc w:val="both"/>
        <w:outlineLvl w:val="0"/>
        <w:rPr>
          <w:b/>
        </w:rPr>
      </w:pPr>
      <w:bookmarkStart w:id="0" w:name="_Toc524682943"/>
      <w:bookmarkStart w:id="1" w:name="_Toc72830132"/>
      <w:bookmarkStart w:id="2" w:name="_Toc73367779"/>
    </w:p>
    <w:p w14:paraId="4C657092" w14:textId="77777777" w:rsidR="009C47B0" w:rsidRPr="00DA41CF" w:rsidRDefault="009C47B0" w:rsidP="009C47B0">
      <w:pPr>
        <w:pStyle w:val="ad"/>
        <w:numPr>
          <w:ilvl w:val="0"/>
          <w:numId w:val="37"/>
        </w:numPr>
        <w:tabs>
          <w:tab w:val="num" w:pos="567"/>
        </w:tabs>
        <w:ind w:left="567" w:hanging="567"/>
        <w:jc w:val="both"/>
        <w:outlineLvl w:val="0"/>
      </w:pPr>
      <w:r w:rsidRPr="00DA41CF">
        <w:rPr>
          <w:b/>
        </w:rPr>
        <w:t>Место, дата начала и дата окончания срока подачи заявок на участие в закупке:</w:t>
      </w:r>
    </w:p>
    <w:p w14:paraId="6A9C628F" w14:textId="38371F5A" w:rsidR="009C47B0" w:rsidRPr="00DA41CF" w:rsidRDefault="009C47B0" w:rsidP="009C47B0">
      <w:pPr>
        <w:pStyle w:val="ad"/>
        <w:ind w:left="567"/>
        <w:jc w:val="both"/>
        <w:outlineLvl w:val="0"/>
      </w:pPr>
      <w:r w:rsidRPr="00DA41CF">
        <w:t>Заявки на участие в закупке должны быть поданы с момента публикации извещения в единой информационной системе до</w:t>
      </w:r>
      <w:r>
        <w:t xml:space="preserve"> </w:t>
      </w:r>
      <w:r w:rsidRPr="003E2E56">
        <w:rPr>
          <w:b/>
          <w:color w:val="215868" w:themeColor="accent5" w:themeShade="80"/>
        </w:rPr>
        <w:t>1</w:t>
      </w:r>
      <w:r w:rsidR="005B5C2A" w:rsidRPr="003E2E56">
        <w:rPr>
          <w:b/>
          <w:color w:val="215868" w:themeColor="accent5" w:themeShade="80"/>
        </w:rPr>
        <w:t>4</w:t>
      </w:r>
      <w:r w:rsidRPr="003E2E56">
        <w:rPr>
          <w:b/>
          <w:color w:val="215868" w:themeColor="accent5" w:themeShade="80"/>
        </w:rPr>
        <w:t>:00 (по московскому времени) «</w:t>
      </w:r>
      <w:r w:rsidR="00C33F43">
        <w:rPr>
          <w:b/>
          <w:color w:val="215868" w:themeColor="accent5" w:themeShade="80"/>
        </w:rPr>
        <w:t>05</w:t>
      </w:r>
      <w:r w:rsidRPr="003E2E56">
        <w:rPr>
          <w:b/>
          <w:color w:val="215868" w:themeColor="accent5" w:themeShade="80"/>
        </w:rPr>
        <w:t xml:space="preserve">» </w:t>
      </w:r>
      <w:r w:rsidR="00C33F43">
        <w:rPr>
          <w:b/>
          <w:color w:val="215868" w:themeColor="accent5" w:themeShade="80"/>
        </w:rPr>
        <w:t>ноября</w:t>
      </w:r>
      <w:r w:rsidR="005B5C2A" w:rsidRPr="003E2E56">
        <w:rPr>
          <w:b/>
          <w:color w:val="215868" w:themeColor="accent5" w:themeShade="80"/>
        </w:rPr>
        <w:t xml:space="preserve"> </w:t>
      </w:r>
      <w:r w:rsidRPr="003E2E56">
        <w:rPr>
          <w:b/>
          <w:color w:val="215868" w:themeColor="accent5" w:themeShade="80"/>
        </w:rPr>
        <w:t>2024 года</w:t>
      </w:r>
      <w:r w:rsidRPr="003E2E56">
        <w:rPr>
          <w:color w:val="215868" w:themeColor="accent5" w:themeShade="80"/>
        </w:rPr>
        <w:t xml:space="preserve"> </w:t>
      </w:r>
      <w:r w:rsidRPr="00DA41CF">
        <w:t>через функционал электронной торговой площадки</w:t>
      </w:r>
      <w:r>
        <w:t>.</w:t>
      </w:r>
    </w:p>
    <w:p w14:paraId="0C7DF9C5" w14:textId="77777777" w:rsidR="009C47B0" w:rsidRPr="00DA41CF" w:rsidRDefault="009C47B0" w:rsidP="009C47B0">
      <w:pPr>
        <w:pStyle w:val="ad"/>
        <w:ind w:left="567"/>
        <w:jc w:val="both"/>
        <w:outlineLvl w:val="0"/>
      </w:pPr>
    </w:p>
    <w:p w14:paraId="57E3AAAB" w14:textId="77777777" w:rsidR="009C47B0" w:rsidRPr="00DA41CF" w:rsidRDefault="009C47B0" w:rsidP="009C47B0">
      <w:pPr>
        <w:pStyle w:val="ad"/>
        <w:numPr>
          <w:ilvl w:val="0"/>
          <w:numId w:val="37"/>
        </w:numPr>
        <w:tabs>
          <w:tab w:val="num" w:pos="567"/>
        </w:tabs>
        <w:ind w:left="567" w:hanging="567"/>
        <w:jc w:val="both"/>
        <w:outlineLvl w:val="0"/>
      </w:pPr>
      <w:r w:rsidRPr="00DA41CF">
        <w:rPr>
          <w:b/>
        </w:rPr>
        <w:t>Дата рассмотрения и оценки первых частей з</w:t>
      </w:r>
      <w:bookmarkStart w:id="3" w:name="_GoBack"/>
      <w:bookmarkEnd w:id="3"/>
      <w:r w:rsidRPr="00DA41CF">
        <w:rPr>
          <w:b/>
        </w:rPr>
        <w:t>аявок</w:t>
      </w:r>
      <w:r w:rsidRPr="00DA41CF">
        <w:t xml:space="preserve"> </w:t>
      </w:r>
      <w:r w:rsidRPr="00DA41CF">
        <w:rPr>
          <w:b/>
        </w:rPr>
        <w:t>на участие в закупке:</w:t>
      </w:r>
    </w:p>
    <w:p w14:paraId="5417537D" w14:textId="1A7466C1" w:rsidR="009C47B0" w:rsidRPr="00DA41CF" w:rsidRDefault="009C47B0" w:rsidP="009C47B0">
      <w:pPr>
        <w:pStyle w:val="ad"/>
        <w:ind w:left="567"/>
        <w:jc w:val="both"/>
        <w:outlineLvl w:val="0"/>
      </w:pPr>
      <w:r w:rsidRPr="003E2E56">
        <w:rPr>
          <w:b/>
          <w:color w:val="215868" w:themeColor="accent5" w:themeShade="80"/>
        </w:rPr>
        <w:t>до «</w:t>
      </w:r>
      <w:r w:rsidR="00C33F43">
        <w:rPr>
          <w:b/>
          <w:color w:val="215868" w:themeColor="accent5" w:themeShade="80"/>
        </w:rPr>
        <w:t>12</w:t>
      </w:r>
      <w:r w:rsidRPr="003E2E56">
        <w:rPr>
          <w:b/>
          <w:color w:val="215868" w:themeColor="accent5" w:themeShade="80"/>
        </w:rPr>
        <w:t xml:space="preserve">» </w:t>
      </w:r>
      <w:r w:rsidR="00C33F43">
        <w:rPr>
          <w:b/>
          <w:color w:val="215868" w:themeColor="accent5" w:themeShade="80"/>
        </w:rPr>
        <w:t>ноября</w:t>
      </w:r>
      <w:r w:rsidRPr="003E2E56">
        <w:rPr>
          <w:b/>
          <w:color w:val="215868" w:themeColor="accent5" w:themeShade="80"/>
        </w:rPr>
        <w:t xml:space="preserve"> 2024 года, </w:t>
      </w:r>
      <w:r w:rsidRPr="00AD3A0C">
        <w:rPr>
          <w:b/>
          <w:color w:val="215868" w:themeColor="accent5" w:themeShade="80"/>
        </w:rPr>
        <w:t>в</w:t>
      </w:r>
      <w:r w:rsidRPr="00AD3A0C">
        <w:rPr>
          <w:color w:val="215868" w:themeColor="accent5" w:themeShade="80"/>
        </w:rPr>
        <w:t xml:space="preserve"> </w:t>
      </w:r>
      <w:r w:rsidRPr="00DA41CF">
        <w:t>порядке, определенном инструкциями и регламентом электронной торговой площадки.</w:t>
      </w:r>
    </w:p>
    <w:p w14:paraId="1DEAB56F" w14:textId="77777777" w:rsidR="009C47B0" w:rsidRPr="00DA41CF" w:rsidRDefault="009C47B0" w:rsidP="009C47B0">
      <w:pPr>
        <w:pStyle w:val="ad"/>
        <w:ind w:left="567"/>
        <w:jc w:val="both"/>
        <w:outlineLvl w:val="0"/>
      </w:pPr>
    </w:p>
    <w:p w14:paraId="503F20B1" w14:textId="77777777" w:rsidR="009C47B0" w:rsidRPr="00DA41CF" w:rsidRDefault="009C47B0" w:rsidP="009C47B0">
      <w:pPr>
        <w:pStyle w:val="ad"/>
        <w:numPr>
          <w:ilvl w:val="0"/>
          <w:numId w:val="37"/>
        </w:numPr>
        <w:tabs>
          <w:tab w:val="num" w:pos="567"/>
        </w:tabs>
        <w:ind w:left="567" w:hanging="567"/>
        <w:jc w:val="both"/>
        <w:outlineLvl w:val="0"/>
      </w:pPr>
      <w:r w:rsidRPr="00DA41CF">
        <w:rPr>
          <w:b/>
        </w:rPr>
        <w:t>Дата рассмотрения и оценки вторых частей заявок на участие в закупке, и ценовых предложений:</w:t>
      </w:r>
    </w:p>
    <w:p w14:paraId="20D5F713" w14:textId="26ACD53E" w:rsidR="009C47B0" w:rsidRDefault="009C47B0" w:rsidP="009C47B0">
      <w:pPr>
        <w:pStyle w:val="ad"/>
        <w:ind w:left="567"/>
        <w:jc w:val="both"/>
        <w:outlineLvl w:val="0"/>
      </w:pPr>
      <w:r w:rsidRPr="003E2E56">
        <w:rPr>
          <w:b/>
          <w:color w:val="215868" w:themeColor="accent5" w:themeShade="80"/>
        </w:rPr>
        <w:t>до «</w:t>
      </w:r>
      <w:r w:rsidR="00C33F43">
        <w:rPr>
          <w:b/>
          <w:color w:val="215868" w:themeColor="accent5" w:themeShade="80"/>
        </w:rPr>
        <w:t>14</w:t>
      </w:r>
      <w:r w:rsidRPr="003E2E56">
        <w:rPr>
          <w:b/>
          <w:color w:val="215868" w:themeColor="accent5" w:themeShade="80"/>
        </w:rPr>
        <w:t xml:space="preserve">» </w:t>
      </w:r>
      <w:r w:rsidR="00C33F43">
        <w:rPr>
          <w:b/>
          <w:color w:val="215868" w:themeColor="accent5" w:themeShade="80"/>
        </w:rPr>
        <w:t>ноября</w:t>
      </w:r>
      <w:r w:rsidRPr="003E2E56">
        <w:rPr>
          <w:b/>
          <w:color w:val="215868" w:themeColor="accent5" w:themeShade="80"/>
        </w:rPr>
        <w:t xml:space="preserve"> 2024 года</w:t>
      </w:r>
      <w:r w:rsidRPr="00DA41CF">
        <w:t>, в порядке, определенном инструкциями и регламентом электронной торговой площадки.</w:t>
      </w:r>
    </w:p>
    <w:p w14:paraId="095A9D88" w14:textId="77777777" w:rsidR="009C47B0" w:rsidRPr="00DA41CF" w:rsidRDefault="009C47B0" w:rsidP="009C47B0">
      <w:pPr>
        <w:pStyle w:val="ad"/>
        <w:ind w:left="567"/>
        <w:jc w:val="both"/>
        <w:outlineLvl w:val="0"/>
      </w:pPr>
    </w:p>
    <w:p w14:paraId="5D931C70" w14:textId="77777777" w:rsidR="009C47B0" w:rsidRPr="00DA41CF" w:rsidRDefault="009C47B0" w:rsidP="009C47B0">
      <w:pPr>
        <w:pStyle w:val="ad"/>
        <w:numPr>
          <w:ilvl w:val="0"/>
          <w:numId w:val="37"/>
        </w:numPr>
        <w:ind w:left="567" w:hanging="567"/>
        <w:jc w:val="both"/>
        <w:outlineLvl w:val="0"/>
      </w:pPr>
      <w:bookmarkStart w:id="4" w:name="_Toc524682965"/>
      <w:r w:rsidRPr="00DA41CF">
        <w:rPr>
          <w:b/>
        </w:rPr>
        <w:t>Итоговый протокол/Подведение итогов закупки:</w:t>
      </w:r>
      <w:bookmarkEnd w:id="4"/>
    </w:p>
    <w:p w14:paraId="6FB6E6A7" w14:textId="77777777" w:rsidR="009C47B0" w:rsidRPr="00DA41CF" w:rsidRDefault="009C47B0" w:rsidP="009C47B0">
      <w:pPr>
        <w:pStyle w:val="ad"/>
        <w:ind w:left="567"/>
        <w:jc w:val="both"/>
        <w:outlineLvl w:val="0"/>
      </w:pPr>
      <w:r w:rsidRPr="00DA41CF">
        <w:t>По окончании последнего этапа закупки, по итогам которого определяется победитель, составляется итоговый протокол. Итоговый протокол публикуется на электронной торговой площадке и в единой информационной системе.</w:t>
      </w:r>
    </w:p>
    <w:p w14:paraId="56BB7912" w14:textId="7B4146AE" w:rsidR="009C47B0" w:rsidRPr="003E2E56" w:rsidRDefault="009C47B0" w:rsidP="009C47B0">
      <w:pPr>
        <w:pStyle w:val="ad"/>
        <w:ind w:left="567"/>
        <w:jc w:val="both"/>
        <w:outlineLvl w:val="0"/>
        <w:rPr>
          <w:color w:val="215868" w:themeColor="accent5" w:themeShade="80"/>
        </w:rPr>
      </w:pPr>
      <w:r w:rsidRPr="00DA41CF">
        <w:t xml:space="preserve">Дата подведения итогов: </w:t>
      </w:r>
      <w:r w:rsidRPr="003E2E56">
        <w:rPr>
          <w:b/>
          <w:color w:val="215868" w:themeColor="accent5" w:themeShade="80"/>
        </w:rPr>
        <w:t>до «</w:t>
      </w:r>
      <w:r w:rsidR="00C33F43">
        <w:rPr>
          <w:b/>
          <w:color w:val="215868" w:themeColor="accent5" w:themeShade="80"/>
        </w:rPr>
        <w:t>15</w:t>
      </w:r>
      <w:r w:rsidRPr="003E2E56">
        <w:rPr>
          <w:b/>
          <w:color w:val="215868" w:themeColor="accent5" w:themeShade="80"/>
        </w:rPr>
        <w:t xml:space="preserve">» </w:t>
      </w:r>
      <w:r w:rsidR="00C33F43">
        <w:rPr>
          <w:b/>
          <w:color w:val="215868" w:themeColor="accent5" w:themeShade="80"/>
        </w:rPr>
        <w:t xml:space="preserve">ноября </w:t>
      </w:r>
      <w:r w:rsidRPr="003E2E56">
        <w:rPr>
          <w:b/>
          <w:color w:val="215868" w:themeColor="accent5" w:themeShade="80"/>
        </w:rPr>
        <w:t>2024 года.</w:t>
      </w:r>
    </w:p>
    <w:p w14:paraId="348B05C0" w14:textId="77777777" w:rsidR="009C47B0" w:rsidRDefault="009C47B0" w:rsidP="00682AEC">
      <w:pPr>
        <w:pStyle w:val="ad"/>
        <w:ind w:left="567"/>
        <w:jc w:val="both"/>
        <w:outlineLvl w:val="0"/>
        <w:rPr>
          <w:b/>
        </w:rPr>
      </w:pPr>
    </w:p>
    <w:p w14:paraId="0B475B2C" w14:textId="77777777" w:rsidR="009C47B0" w:rsidRDefault="009C47B0" w:rsidP="00682AEC">
      <w:pPr>
        <w:pStyle w:val="ad"/>
        <w:ind w:left="567"/>
        <w:jc w:val="both"/>
        <w:outlineLvl w:val="0"/>
        <w:rPr>
          <w:b/>
        </w:rPr>
      </w:pPr>
    </w:p>
    <w:p w14:paraId="3BC31AB0" w14:textId="77777777" w:rsidR="009C47B0" w:rsidRDefault="009C47B0" w:rsidP="00682AEC">
      <w:pPr>
        <w:pStyle w:val="ad"/>
        <w:ind w:left="567"/>
        <w:jc w:val="both"/>
        <w:outlineLvl w:val="0"/>
        <w:rPr>
          <w:b/>
        </w:rPr>
      </w:pPr>
    </w:p>
    <w:bookmarkEnd w:id="0"/>
    <w:bookmarkEnd w:id="1"/>
    <w:bookmarkEnd w:id="2"/>
    <w:p w14:paraId="7E33708A" w14:textId="77777777" w:rsidR="0050523B" w:rsidRPr="00DA41CF" w:rsidRDefault="0050523B" w:rsidP="0050523B">
      <w:pPr>
        <w:pStyle w:val="ad"/>
        <w:ind w:left="567"/>
        <w:jc w:val="both"/>
        <w:outlineLvl w:val="0"/>
      </w:pPr>
    </w:p>
    <w:p w14:paraId="4F464270" w14:textId="67F09EC8" w:rsidR="00D02788" w:rsidRDefault="003A4528" w:rsidP="00FF661D">
      <w:pPr>
        <w:ind w:firstLine="709"/>
        <w:jc w:val="both"/>
        <w:rPr>
          <w:sz w:val="16"/>
          <w:szCs w:val="16"/>
        </w:rPr>
      </w:pPr>
      <w:r>
        <w:t>С</w:t>
      </w:r>
      <w:r w:rsidR="00780DDC">
        <w:t xml:space="preserve">екретарь </w:t>
      </w:r>
      <w:r>
        <w:t xml:space="preserve">закупочной </w:t>
      </w:r>
      <w:r w:rsidR="00650F97" w:rsidRPr="00650F97">
        <w:t>комиссии                Черникова Н.В.</w:t>
      </w:r>
    </w:p>
    <w:sectPr w:rsidR="00D02788" w:rsidSect="00650F97">
      <w:headerReference w:type="default" r:id="rId10"/>
      <w:pgSz w:w="11906" w:h="16838"/>
      <w:pgMar w:top="709" w:right="709" w:bottom="1134" w:left="1134" w:header="142" w:footer="2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B867BD" w14:textId="77777777" w:rsidR="00E935A2" w:rsidRDefault="00E935A2" w:rsidP="00332CF4">
      <w:r>
        <w:separator/>
      </w:r>
    </w:p>
  </w:endnote>
  <w:endnote w:type="continuationSeparator" w:id="0">
    <w:p w14:paraId="65003DAF" w14:textId="77777777" w:rsidR="00E935A2" w:rsidRDefault="00E935A2" w:rsidP="00332C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8421E9" w14:textId="77777777" w:rsidR="00E935A2" w:rsidRDefault="00E935A2" w:rsidP="00332CF4">
      <w:r>
        <w:separator/>
      </w:r>
    </w:p>
  </w:footnote>
  <w:footnote w:type="continuationSeparator" w:id="0">
    <w:p w14:paraId="64D8D259" w14:textId="77777777" w:rsidR="00E935A2" w:rsidRDefault="00E935A2" w:rsidP="00332C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339F55" w14:textId="77777777" w:rsidR="009056A5" w:rsidRDefault="009056A5" w:rsidP="00FE5273">
    <w:pPr>
      <w:jc w:val="center"/>
    </w:pPr>
  </w:p>
  <w:p w14:paraId="68744E54" w14:textId="77777777" w:rsidR="009056A5" w:rsidRPr="008F55D9" w:rsidRDefault="009056A5" w:rsidP="00D32606">
    <w:pPr>
      <w:pStyle w:val="a5"/>
      <w:jc w:val="center"/>
      <w:rPr>
        <w:lang w:val="ru-RU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8"/>
    <w:multiLevelType w:val="singleLevel"/>
    <w:tmpl w:val="C3366386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034BD1"/>
    <w:multiLevelType w:val="hybridMultilevel"/>
    <w:tmpl w:val="97E489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3C2838"/>
    <w:multiLevelType w:val="hybridMultilevel"/>
    <w:tmpl w:val="753C0AFC"/>
    <w:lvl w:ilvl="0" w:tplc="8C3EB6E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F031E3"/>
    <w:multiLevelType w:val="hybridMultilevel"/>
    <w:tmpl w:val="E46824D6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2768CA"/>
    <w:multiLevelType w:val="hybridMultilevel"/>
    <w:tmpl w:val="FE38341E"/>
    <w:lvl w:ilvl="0" w:tplc="34AAB8E0">
      <w:start w:val="1"/>
      <w:numFmt w:val="decimal"/>
      <w:suff w:val="nothing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C3894"/>
    <w:multiLevelType w:val="hybridMultilevel"/>
    <w:tmpl w:val="3E84B2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7606560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8"/>
        <w:szCs w:val="28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6E6CAF6">
      <w:start w:val="1"/>
      <w:numFmt w:val="decimal"/>
      <w:lvlText w:val="%4."/>
      <w:lvlJc w:val="left"/>
      <w:pPr>
        <w:tabs>
          <w:tab w:val="num" w:pos="0"/>
        </w:tabs>
        <w:ind w:left="284" w:hanging="284"/>
      </w:pPr>
      <w:rPr>
        <w:rFonts w:hint="default"/>
        <w:b w:val="0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60C0447"/>
    <w:multiLevelType w:val="hybridMultilevel"/>
    <w:tmpl w:val="FF4A4C3C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7820B0"/>
    <w:multiLevelType w:val="multilevel"/>
    <w:tmpl w:val="497C8FF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8" w15:restartNumberingAfterBreak="0">
    <w:nsid w:val="284B7C59"/>
    <w:multiLevelType w:val="hybridMultilevel"/>
    <w:tmpl w:val="2842BB36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C2406C"/>
    <w:multiLevelType w:val="multilevel"/>
    <w:tmpl w:val="55F068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D78033B"/>
    <w:multiLevelType w:val="hybridMultilevel"/>
    <w:tmpl w:val="C6202F9E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E078E0"/>
    <w:multiLevelType w:val="hybridMultilevel"/>
    <w:tmpl w:val="7B7CBA5E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727367"/>
    <w:multiLevelType w:val="multilevel"/>
    <w:tmpl w:val="7804BFA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 w:val="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3" w15:restartNumberingAfterBreak="0">
    <w:nsid w:val="32E82C4D"/>
    <w:multiLevelType w:val="hybridMultilevel"/>
    <w:tmpl w:val="D924EEAA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B24835"/>
    <w:multiLevelType w:val="hybridMultilevel"/>
    <w:tmpl w:val="746819BA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6A5FCE"/>
    <w:multiLevelType w:val="multilevel"/>
    <w:tmpl w:val="828007A4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6" w15:restartNumberingAfterBreak="0">
    <w:nsid w:val="39D97172"/>
    <w:multiLevelType w:val="hybridMultilevel"/>
    <w:tmpl w:val="FA04FA48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5605A2"/>
    <w:multiLevelType w:val="hybridMultilevel"/>
    <w:tmpl w:val="F2A8D1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5F0918"/>
    <w:multiLevelType w:val="hybridMultilevel"/>
    <w:tmpl w:val="64D4A71C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87151DA"/>
    <w:multiLevelType w:val="hybridMultilevel"/>
    <w:tmpl w:val="1298987E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EED120C"/>
    <w:multiLevelType w:val="hybridMultilevel"/>
    <w:tmpl w:val="C3F04CB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1572C67"/>
    <w:multiLevelType w:val="hybridMultilevel"/>
    <w:tmpl w:val="4E5442E0"/>
    <w:lvl w:ilvl="0" w:tplc="F2F06346">
      <w:start w:val="1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1F20219"/>
    <w:multiLevelType w:val="hybridMultilevel"/>
    <w:tmpl w:val="6D68AA3A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1FB5F9B"/>
    <w:multiLevelType w:val="hybridMultilevel"/>
    <w:tmpl w:val="ACDC0BB8"/>
    <w:lvl w:ilvl="0" w:tplc="DD0EE068">
      <w:start w:val="12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4" w15:restartNumberingAfterBreak="0">
    <w:nsid w:val="592E7874"/>
    <w:multiLevelType w:val="hybridMultilevel"/>
    <w:tmpl w:val="A5AAF704"/>
    <w:lvl w:ilvl="0" w:tplc="E892D99C">
      <w:start w:val="14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5" w15:restartNumberingAfterBreak="0">
    <w:nsid w:val="5D281735"/>
    <w:multiLevelType w:val="hybridMultilevel"/>
    <w:tmpl w:val="F8DC95FE"/>
    <w:lvl w:ilvl="0" w:tplc="2FE027D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E53591D"/>
    <w:multiLevelType w:val="hybridMultilevel"/>
    <w:tmpl w:val="FB8494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F0E57AF"/>
    <w:multiLevelType w:val="hybridMultilevel"/>
    <w:tmpl w:val="7256A9D2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36B3DF8"/>
    <w:multiLevelType w:val="hybridMultilevel"/>
    <w:tmpl w:val="175C7C76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3F753D2"/>
    <w:multiLevelType w:val="hybridMultilevel"/>
    <w:tmpl w:val="BC08FAAE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4A13553"/>
    <w:multiLevelType w:val="hybridMultilevel"/>
    <w:tmpl w:val="6A2A341E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56808A5"/>
    <w:multiLevelType w:val="hybridMultilevel"/>
    <w:tmpl w:val="1B005792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63124F9"/>
    <w:multiLevelType w:val="hybridMultilevel"/>
    <w:tmpl w:val="F8DC95FE"/>
    <w:lvl w:ilvl="0" w:tplc="2FE027D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99D71E7"/>
    <w:multiLevelType w:val="hybridMultilevel"/>
    <w:tmpl w:val="4CDE3996"/>
    <w:lvl w:ilvl="0" w:tplc="98D0D6E2">
      <w:start w:val="1"/>
      <w:numFmt w:val="decimal"/>
      <w:lvlText w:val="%1."/>
      <w:lvlJc w:val="left"/>
      <w:pPr>
        <w:ind w:left="720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CBA7887"/>
    <w:multiLevelType w:val="hybridMultilevel"/>
    <w:tmpl w:val="4A5E5E72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CF9519C"/>
    <w:multiLevelType w:val="hybridMultilevel"/>
    <w:tmpl w:val="282C86C4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6" w15:restartNumberingAfterBreak="0">
    <w:nsid w:val="726738EB"/>
    <w:multiLevelType w:val="hybridMultilevel"/>
    <w:tmpl w:val="F9027B6C"/>
    <w:lvl w:ilvl="0" w:tplc="0419000F">
      <w:start w:val="1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7" w15:restartNumberingAfterBreak="0">
    <w:nsid w:val="7D712214"/>
    <w:multiLevelType w:val="hybridMultilevel"/>
    <w:tmpl w:val="754084FE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DB275BF"/>
    <w:multiLevelType w:val="hybridMultilevel"/>
    <w:tmpl w:val="989E7722"/>
    <w:lvl w:ilvl="0" w:tplc="491C06A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 w15:restartNumberingAfterBreak="0">
    <w:nsid w:val="7E2F3838"/>
    <w:multiLevelType w:val="hybridMultilevel"/>
    <w:tmpl w:val="5B846AA4"/>
    <w:lvl w:ilvl="0" w:tplc="14E8605E">
      <w:start w:val="1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8"/>
  </w:num>
  <w:num w:numId="2">
    <w:abstractNumId w:val="0"/>
  </w:num>
  <w:num w:numId="3">
    <w:abstractNumId w:val="5"/>
  </w:num>
  <w:num w:numId="4">
    <w:abstractNumId w:val="1"/>
  </w:num>
  <w:num w:numId="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6"/>
  </w:num>
  <w:num w:numId="7">
    <w:abstractNumId w:val="19"/>
  </w:num>
  <w:num w:numId="8">
    <w:abstractNumId w:val="26"/>
  </w:num>
  <w:num w:numId="9">
    <w:abstractNumId w:val="27"/>
  </w:num>
  <w:num w:numId="10">
    <w:abstractNumId w:val="39"/>
  </w:num>
  <w:num w:numId="11">
    <w:abstractNumId w:val="24"/>
  </w:num>
  <w:num w:numId="12">
    <w:abstractNumId w:val="20"/>
  </w:num>
  <w:num w:numId="13">
    <w:abstractNumId w:val="35"/>
  </w:num>
  <w:num w:numId="14">
    <w:abstractNumId w:val="10"/>
  </w:num>
  <w:num w:numId="15">
    <w:abstractNumId w:val="6"/>
  </w:num>
  <w:num w:numId="16">
    <w:abstractNumId w:val="28"/>
  </w:num>
  <w:num w:numId="17">
    <w:abstractNumId w:val="36"/>
  </w:num>
  <w:num w:numId="18">
    <w:abstractNumId w:val="37"/>
  </w:num>
  <w:num w:numId="19">
    <w:abstractNumId w:val="34"/>
  </w:num>
  <w:num w:numId="20">
    <w:abstractNumId w:val="14"/>
  </w:num>
  <w:num w:numId="21">
    <w:abstractNumId w:val="31"/>
  </w:num>
  <w:num w:numId="2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2"/>
  </w:num>
  <w:num w:numId="24">
    <w:abstractNumId w:val="8"/>
  </w:num>
  <w:num w:numId="25">
    <w:abstractNumId w:val="30"/>
  </w:num>
  <w:num w:numId="26">
    <w:abstractNumId w:val="18"/>
  </w:num>
  <w:num w:numId="27">
    <w:abstractNumId w:val="29"/>
  </w:num>
  <w:num w:numId="28">
    <w:abstractNumId w:val="13"/>
  </w:num>
  <w:num w:numId="29">
    <w:abstractNumId w:val="22"/>
  </w:num>
  <w:num w:numId="30">
    <w:abstractNumId w:val="21"/>
  </w:num>
  <w:num w:numId="31">
    <w:abstractNumId w:val="23"/>
  </w:num>
  <w:num w:numId="32">
    <w:abstractNumId w:val="3"/>
  </w:num>
  <w:num w:numId="33">
    <w:abstractNumId w:val="11"/>
  </w:num>
  <w:num w:numId="34">
    <w:abstractNumId w:val="0"/>
  </w:num>
  <w:num w:numId="35">
    <w:abstractNumId w:val="15"/>
  </w:num>
  <w:num w:numId="36">
    <w:abstractNumId w:val="17"/>
  </w:num>
  <w:num w:numId="37">
    <w:abstractNumId w:val="2"/>
  </w:num>
  <w:num w:numId="38">
    <w:abstractNumId w:val="32"/>
  </w:num>
  <w:num w:numId="39">
    <w:abstractNumId w:val="33"/>
  </w:num>
  <w:num w:numId="40">
    <w:abstractNumId w:val="9"/>
  </w:num>
  <w:num w:numId="41">
    <w:abstractNumId w:val="25"/>
  </w:num>
  <w:num w:numId="4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6D19"/>
    <w:rsid w:val="00007862"/>
    <w:rsid w:val="00037132"/>
    <w:rsid w:val="00044927"/>
    <w:rsid w:val="00076934"/>
    <w:rsid w:val="0009031B"/>
    <w:rsid w:val="000A19DB"/>
    <w:rsid w:val="000A4726"/>
    <w:rsid w:val="000A5F30"/>
    <w:rsid w:val="000D6154"/>
    <w:rsid w:val="000F1313"/>
    <w:rsid w:val="000F30CA"/>
    <w:rsid w:val="00112DAF"/>
    <w:rsid w:val="00126D19"/>
    <w:rsid w:val="001412B8"/>
    <w:rsid w:val="001461E9"/>
    <w:rsid w:val="00154272"/>
    <w:rsid w:val="00156B6C"/>
    <w:rsid w:val="00170577"/>
    <w:rsid w:val="0017059C"/>
    <w:rsid w:val="00181335"/>
    <w:rsid w:val="00183F7D"/>
    <w:rsid w:val="001B5582"/>
    <w:rsid w:val="001D0431"/>
    <w:rsid w:val="00213AB6"/>
    <w:rsid w:val="00221EB9"/>
    <w:rsid w:val="0023266F"/>
    <w:rsid w:val="00233C09"/>
    <w:rsid w:val="00235226"/>
    <w:rsid w:val="002439E7"/>
    <w:rsid w:val="00244F84"/>
    <w:rsid w:val="002529DD"/>
    <w:rsid w:val="00262587"/>
    <w:rsid w:val="002711DC"/>
    <w:rsid w:val="002776A5"/>
    <w:rsid w:val="002A424F"/>
    <w:rsid w:val="002B3B71"/>
    <w:rsid w:val="002B66C0"/>
    <w:rsid w:val="002B7740"/>
    <w:rsid w:val="002C6A52"/>
    <w:rsid w:val="002D3B64"/>
    <w:rsid w:val="002F7B2D"/>
    <w:rsid w:val="003060C6"/>
    <w:rsid w:val="00317156"/>
    <w:rsid w:val="003174AB"/>
    <w:rsid w:val="003254C2"/>
    <w:rsid w:val="00332CF4"/>
    <w:rsid w:val="0034719B"/>
    <w:rsid w:val="00353C2D"/>
    <w:rsid w:val="00355AE8"/>
    <w:rsid w:val="00356F0C"/>
    <w:rsid w:val="00357AB1"/>
    <w:rsid w:val="00365B83"/>
    <w:rsid w:val="0036661C"/>
    <w:rsid w:val="00386270"/>
    <w:rsid w:val="00391D7F"/>
    <w:rsid w:val="00392447"/>
    <w:rsid w:val="00396272"/>
    <w:rsid w:val="00396827"/>
    <w:rsid w:val="003A4528"/>
    <w:rsid w:val="003C4493"/>
    <w:rsid w:val="003D050A"/>
    <w:rsid w:val="003D49AA"/>
    <w:rsid w:val="003E2E56"/>
    <w:rsid w:val="003E315E"/>
    <w:rsid w:val="003F7C78"/>
    <w:rsid w:val="00407F47"/>
    <w:rsid w:val="00413D8A"/>
    <w:rsid w:val="00420184"/>
    <w:rsid w:val="0042666A"/>
    <w:rsid w:val="00432FCD"/>
    <w:rsid w:val="004465FA"/>
    <w:rsid w:val="00450222"/>
    <w:rsid w:val="00464A6D"/>
    <w:rsid w:val="004739C2"/>
    <w:rsid w:val="00487513"/>
    <w:rsid w:val="00491B1C"/>
    <w:rsid w:val="00497783"/>
    <w:rsid w:val="004A25B6"/>
    <w:rsid w:val="004C7C19"/>
    <w:rsid w:val="004E7B4B"/>
    <w:rsid w:val="004F141C"/>
    <w:rsid w:val="004F627A"/>
    <w:rsid w:val="004F6C52"/>
    <w:rsid w:val="0050523B"/>
    <w:rsid w:val="00506450"/>
    <w:rsid w:val="00541B33"/>
    <w:rsid w:val="00542FF8"/>
    <w:rsid w:val="005459D3"/>
    <w:rsid w:val="0055518E"/>
    <w:rsid w:val="0056023F"/>
    <w:rsid w:val="005616ED"/>
    <w:rsid w:val="00566FED"/>
    <w:rsid w:val="0058305F"/>
    <w:rsid w:val="00593F00"/>
    <w:rsid w:val="005964FE"/>
    <w:rsid w:val="005A6542"/>
    <w:rsid w:val="005B00C9"/>
    <w:rsid w:val="005B16D6"/>
    <w:rsid w:val="005B5C2A"/>
    <w:rsid w:val="005C645D"/>
    <w:rsid w:val="005D5DED"/>
    <w:rsid w:val="005E3D3F"/>
    <w:rsid w:val="005F2017"/>
    <w:rsid w:val="00605B5A"/>
    <w:rsid w:val="00620D03"/>
    <w:rsid w:val="00633FDB"/>
    <w:rsid w:val="00643770"/>
    <w:rsid w:val="00650F97"/>
    <w:rsid w:val="00682AEC"/>
    <w:rsid w:val="00692E09"/>
    <w:rsid w:val="00695BD3"/>
    <w:rsid w:val="006B5CAD"/>
    <w:rsid w:val="006C019A"/>
    <w:rsid w:val="006E16A4"/>
    <w:rsid w:val="00733B2D"/>
    <w:rsid w:val="007433CF"/>
    <w:rsid w:val="007476F5"/>
    <w:rsid w:val="00755C34"/>
    <w:rsid w:val="00774301"/>
    <w:rsid w:val="00780DDC"/>
    <w:rsid w:val="0078595A"/>
    <w:rsid w:val="00785E78"/>
    <w:rsid w:val="00790556"/>
    <w:rsid w:val="007A746F"/>
    <w:rsid w:val="007A7B35"/>
    <w:rsid w:val="007B078B"/>
    <w:rsid w:val="007B4812"/>
    <w:rsid w:val="007C0488"/>
    <w:rsid w:val="007C62BE"/>
    <w:rsid w:val="007E15D2"/>
    <w:rsid w:val="007F7F41"/>
    <w:rsid w:val="00815821"/>
    <w:rsid w:val="00835588"/>
    <w:rsid w:val="0084265D"/>
    <w:rsid w:val="00851271"/>
    <w:rsid w:val="00855315"/>
    <w:rsid w:val="00862777"/>
    <w:rsid w:val="008710B8"/>
    <w:rsid w:val="00873F2B"/>
    <w:rsid w:val="008774B3"/>
    <w:rsid w:val="008A61D2"/>
    <w:rsid w:val="008A77B1"/>
    <w:rsid w:val="008D0F21"/>
    <w:rsid w:val="008D450E"/>
    <w:rsid w:val="008D58F7"/>
    <w:rsid w:val="008E1DC4"/>
    <w:rsid w:val="008F55D9"/>
    <w:rsid w:val="0090315C"/>
    <w:rsid w:val="009037EB"/>
    <w:rsid w:val="009056A5"/>
    <w:rsid w:val="00911F76"/>
    <w:rsid w:val="0091407B"/>
    <w:rsid w:val="00921425"/>
    <w:rsid w:val="00950A47"/>
    <w:rsid w:val="00953E41"/>
    <w:rsid w:val="00955501"/>
    <w:rsid w:val="00964FCB"/>
    <w:rsid w:val="00967122"/>
    <w:rsid w:val="009673FE"/>
    <w:rsid w:val="0097656D"/>
    <w:rsid w:val="009801E2"/>
    <w:rsid w:val="0098048D"/>
    <w:rsid w:val="00982E78"/>
    <w:rsid w:val="00982FB5"/>
    <w:rsid w:val="009966B1"/>
    <w:rsid w:val="009A6BFA"/>
    <w:rsid w:val="009A79FD"/>
    <w:rsid w:val="009B0C88"/>
    <w:rsid w:val="009B203D"/>
    <w:rsid w:val="009B3137"/>
    <w:rsid w:val="009C47B0"/>
    <w:rsid w:val="009D7845"/>
    <w:rsid w:val="009E02D4"/>
    <w:rsid w:val="009E0BB5"/>
    <w:rsid w:val="009E4B01"/>
    <w:rsid w:val="00A05517"/>
    <w:rsid w:val="00A26E35"/>
    <w:rsid w:val="00A26E4A"/>
    <w:rsid w:val="00A30C22"/>
    <w:rsid w:val="00A34441"/>
    <w:rsid w:val="00A73811"/>
    <w:rsid w:val="00A74AB5"/>
    <w:rsid w:val="00A87EB4"/>
    <w:rsid w:val="00A97B61"/>
    <w:rsid w:val="00AA42B7"/>
    <w:rsid w:val="00AA5E47"/>
    <w:rsid w:val="00AC5162"/>
    <w:rsid w:val="00AE1665"/>
    <w:rsid w:val="00AF105E"/>
    <w:rsid w:val="00AF73C3"/>
    <w:rsid w:val="00B01E82"/>
    <w:rsid w:val="00B105CE"/>
    <w:rsid w:val="00B11D63"/>
    <w:rsid w:val="00B1276F"/>
    <w:rsid w:val="00B16F16"/>
    <w:rsid w:val="00B17EA8"/>
    <w:rsid w:val="00B20C37"/>
    <w:rsid w:val="00B30237"/>
    <w:rsid w:val="00B30939"/>
    <w:rsid w:val="00B36106"/>
    <w:rsid w:val="00B47D55"/>
    <w:rsid w:val="00B65D80"/>
    <w:rsid w:val="00B80400"/>
    <w:rsid w:val="00B84895"/>
    <w:rsid w:val="00B93AD2"/>
    <w:rsid w:val="00B94639"/>
    <w:rsid w:val="00B97A26"/>
    <w:rsid w:val="00BA7DF0"/>
    <w:rsid w:val="00BB564E"/>
    <w:rsid w:val="00BB6286"/>
    <w:rsid w:val="00BD035D"/>
    <w:rsid w:val="00BD6B8D"/>
    <w:rsid w:val="00BF51A6"/>
    <w:rsid w:val="00C15603"/>
    <w:rsid w:val="00C22530"/>
    <w:rsid w:val="00C24762"/>
    <w:rsid w:val="00C33F43"/>
    <w:rsid w:val="00C45E01"/>
    <w:rsid w:val="00C51E32"/>
    <w:rsid w:val="00C60955"/>
    <w:rsid w:val="00C642F0"/>
    <w:rsid w:val="00C6577A"/>
    <w:rsid w:val="00C7194E"/>
    <w:rsid w:val="00C71AB9"/>
    <w:rsid w:val="00C80D94"/>
    <w:rsid w:val="00C823F3"/>
    <w:rsid w:val="00C82A5E"/>
    <w:rsid w:val="00C95F74"/>
    <w:rsid w:val="00C9702D"/>
    <w:rsid w:val="00CA3A74"/>
    <w:rsid w:val="00CA6E9E"/>
    <w:rsid w:val="00CC2362"/>
    <w:rsid w:val="00CC3F6F"/>
    <w:rsid w:val="00CD0562"/>
    <w:rsid w:val="00CD4147"/>
    <w:rsid w:val="00CE4D7B"/>
    <w:rsid w:val="00CE5267"/>
    <w:rsid w:val="00CF7012"/>
    <w:rsid w:val="00D02788"/>
    <w:rsid w:val="00D0396F"/>
    <w:rsid w:val="00D05673"/>
    <w:rsid w:val="00D23A5E"/>
    <w:rsid w:val="00D2481D"/>
    <w:rsid w:val="00D32606"/>
    <w:rsid w:val="00D37B6F"/>
    <w:rsid w:val="00D63A67"/>
    <w:rsid w:val="00D75709"/>
    <w:rsid w:val="00DA1334"/>
    <w:rsid w:val="00DC1A45"/>
    <w:rsid w:val="00DC7A37"/>
    <w:rsid w:val="00E03DB5"/>
    <w:rsid w:val="00E06741"/>
    <w:rsid w:val="00E07F9C"/>
    <w:rsid w:val="00E12F96"/>
    <w:rsid w:val="00E13DC3"/>
    <w:rsid w:val="00E17C97"/>
    <w:rsid w:val="00E21E05"/>
    <w:rsid w:val="00E310BC"/>
    <w:rsid w:val="00E3451A"/>
    <w:rsid w:val="00E35CA8"/>
    <w:rsid w:val="00E531A0"/>
    <w:rsid w:val="00E61092"/>
    <w:rsid w:val="00E62CDF"/>
    <w:rsid w:val="00E640BE"/>
    <w:rsid w:val="00E7483D"/>
    <w:rsid w:val="00E82591"/>
    <w:rsid w:val="00E935A2"/>
    <w:rsid w:val="00E945FA"/>
    <w:rsid w:val="00EA7ADD"/>
    <w:rsid w:val="00ED6540"/>
    <w:rsid w:val="00ED7CB6"/>
    <w:rsid w:val="00EE03BB"/>
    <w:rsid w:val="00EE07CE"/>
    <w:rsid w:val="00EE1184"/>
    <w:rsid w:val="00EF016C"/>
    <w:rsid w:val="00F13907"/>
    <w:rsid w:val="00F1477E"/>
    <w:rsid w:val="00F55A79"/>
    <w:rsid w:val="00F616BF"/>
    <w:rsid w:val="00F6359B"/>
    <w:rsid w:val="00F71005"/>
    <w:rsid w:val="00F7284E"/>
    <w:rsid w:val="00F75DAF"/>
    <w:rsid w:val="00F77C48"/>
    <w:rsid w:val="00F90A63"/>
    <w:rsid w:val="00FA4242"/>
    <w:rsid w:val="00FC38A5"/>
    <w:rsid w:val="00FC4589"/>
    <w:rsid w:val="00FC58D5"/>
    <w:rsid w:val="00FD60C4"/>
    <w:rsid w:val="00FD799B"/>
    <w:rsid w:val="00FE5273"/>
    <w:rsid w:val="00FF2791"/>
    <w:rsid w:val="00FF5628"/>
    <w:rsid w:val="00FF6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1AEAB5D5"/>
  <w15:docId w15:val="{BFB02AB6-3EE9-4685-AED2-0D3B4D9148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1">
    <w:name w:val="Normal"/>
    <w:qFormat/>
    <w:rsid w:val="00126D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rsid w:val="00126D19"/>
    <w:pPr>
      <w:tabs>
        <w:tab w:val="center" w:pos="4677"/>
        <w:tab w:val="right" w:pos="9355"/>
      </w:tabs>
    </w:pPr>
    <w:rPr>
      <w:lang w:val="x-none"/>
    </w:rPr>
  </w:style>
  <w:style w:type="character" w:customStyle="1" w:styleId="a6">
    <w:name w:val="Верхний колонтитул Знак"/>
    <w:basedOn w:val="a2"/>
    <w:link w:val="a5"/>
    <w:uiPriority w:val="99"/>
    <w:rsid w:val="00126D19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styleId="a7">
    <w:name w:val="Balloon Text"/>
    <w:basedOn w:val="a1"/>
    <w:link w:val="a8"/>
    <w:uiPriority w:val="99"/>
    <w:semiHidden/>
    <w:unhideWhenUsed/>
    <w:rsid w:val="00126D1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2"/>
    <w:link w:val="a7"/>
    <w:uiPriority w:val="99"/>
    <w:semiHidden/>
    <w:rsid w:val="00126D19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Hyperlink"/>
    <w:basedOn w:val="a2"/>
    <w:uiPriority w:val="99"/>
    <w:unhideWhenUsed/>
    <w:rsid w:val="00A26E35"/>
    <w:rPr>
      <w:color w:val="0000FF" w:themeColor="hyperlink"/>
      <w:u w:val="single"/>
    </w:rPr>
  </w:style>
  <w:style w:type="paragraph" w:styleId="aa">
    <w:name w:val="footer"/>
    <w:basedOn w:val="a1"/>
    <w:link w:val="ab"/>
    <w:uiPriority w:val="99"/>
    <w:unhideWhenUsed/>
    <w:rsid w:val="00332CF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2"/>
    <w:link w:val="aa"/>
    <w:uiPriority w:val="99"/>
    <w:rsid w:val="00332CF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">
    <w:name w:val="List Number"/>
    <w:basedOn w:val="a1"/>
    <w:uiPriority w:val="99"/>
    <w:unhideWhenUsed/>
    <w:rsid w:val="002B3B71"/>
    <w:pPr>
      <w:numPr>
        <w:numId w:val="2"/>
      </w:numPr>
      <w:contextualSpacing/>
    </w:pPr>
  </w:style>
  <w:style w:type="character" w:styleId="ac">
    <w:name w:val="footnote reference"/>
    <w:basedOn w:val="a2"/>
    <w:uiPriority w:val="99"/>
    <w:rsid w:val="002B3B71"/>
    <w:rPr>
      <w:vertAlign w:val="superscript"/>
    </w:rPr>
  </w:style>
  <w:style w:type="paragraph" w:styleId="ad">
    <w:name w:val="List Paragraph"/>
    <w:aliases w:val="Заголовок_3,Подпись рисунка,ПКФ Список,Абзац списка5,таблица,Маркер,название,Bullet List,FooterText,numbered,SL_Абзац списка,List Paragraph1,f_Абзац 1,Bullet Number,Нумерованый список,lp1,Абзац списка4,List Paragraph"/>
    <w:basedOn w:val="a1"/>
    <w:link w:val="ae"/>
    <w:uiPriority w:val="34"/>
    <w:qFormat/>
    <w:rsid w:val="00B36106"/>
    <w:pPr>
      <w:ind w:left="720"/>
      <w:contextualSpacing/>
    </w:pPr>
  </w:style>
  <w:style w:type="paragraph" w:customStyle="1" w:styleId="Style12">
    <w:name w:val="Style12"/>
    <w:basedOn w:val="a1"/>
    <w:rsid w:val="00B20C37"/>
    <w:pPr>
      <w:widowControl w:val="0"/>
      <w:autoSpaceDE w:val="0"/>
      <w:autoSpaceDN w:val="0"/>
      <w:adjustRightInd w:val="0"/>
      <w:spacing w:line="317" w:lineRule="exact"/>
      <w:ind w:firstLine="691"/>
      <w:jc w:val="both"/>
    </w:pPr>
  </w:style>
  <w:style w:type="character" w:customStyle="1" w:styleId="FontStyle128">
    <w:name w:val="Font Style128"/>
    <w:rsid w:val="00B20C37"/>
    <w:rPr>
      <w:rFonts w:ascii="Times New Roman" w:hAnsi="Times New Roman" w:cs="Times New Roman" w:hint="default"/>
      <w:color w:val="000000"/>
      <w:sz w:val="26"/>
      <w:szCs w:val="26"/>
    </w:rPr>
  </w:style>
  <w:style w:type="table" w:styleId="af">
    <w:name w:val="Table Grid"/>
    <w:basedOn w:val="a3"/>
    <w:uiPriority w:val="59"/>
    <w:rsid w:val="00B20C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toc 3"/>
    <w:basedOn w:val="a1"/>
    <w:next w:val="a1"/>
    <w:autoRedefine/>
    <w:semiHidden/>
    <w:rsid w:val="00FC58D5"/>
    <w:pPr>
      <w:tabs>
        <w:tab w:val="left" w:pos="1980"/>
        <w:tab w:val="right" w:leader="dot" w:pos="10195"/>
      </w:tabs>
      <w:spacing w:after="120"/>
      <w:ind w:left="1979" w:right="1134" w:hanging="902"/>
    </w:pPr>
    <w:rPr>
      <w:iCs/>
      <w:noProof/>
      <w:snapToGrid w:val="0"/>
    </w:rPr>
  </w:style>
  <w:style w:type="character" w:styleId="af0">
    <w:name w:val="FollowedHyperlink"/>
    <w:rsid w:val="0017059C"/>
    <w:rPr>
      <w:color w:val="800080"/>
      <w:u w:val="single"/>
    </w:rPr>
  </w:style>
  <w:style w:type="character" w:customStyle="1" w:styleId="ae">
    <w:name w:val="Абзац списка Знак"/>
    <w:aliases w:val="Заголовок_3 Знак,Подпись рисунка Знак,ПКФ Список Знак,Абзац списка5 Знак,таблица Знак,Маркер Знак,название Знак,Bullet List Знак,FooterText Знак,numbered Знак,SL_Абзац списка Знак,List Paragraph1 Знак,f_Абзац 1 Знак,Bullet Number Знак"/>
    <w:link w:val="ad"/>
    <w:uiPriority w:val="34"/>
    <w:qFormat/>
    <w:rsid w:val="0003713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1">
    <w:name w:val="page number"/>
    <w:rsid w:val="005B16D6"/>
    <w:rPr>
      <w:rFonts w:ascii="Times New Roman" w:hAnsi="Times New Roman"/>
      <w:sz w:val="20"/>
    </w:rPr>
  </w:style>
  <w:style w:type="character" w:styleId="af2">
    <w:name w:val="annotation reference"/>
    <w:basedOn w:val="a2"/>
    <w:uiPriority w:val="99"/>
    <w:semiHidden/>
    <w:unhideWhenUsed/>
    <w:rsid w:val="002A424F"/>
    <w:rPr>
      <w:sz w:val="16"/>
      <w:szCs w:val="16"/>
    </w:rPr>
  </w:style>
  <w:style w:type="paragraph" w:styleId="af3">
    <w:name w:val="annotation text"/>
    <w:basedOn w:val="a1"/>
    <w:link w:val="af4"/>
    <w:uiPriority w:val="99"/>
    <w:semiHidden/>
    <w:unhideWhenUsed/>
    <w:rsid w:val="002A424F"/>
    <w:rPr>
      <w:sz w:val="20"/>
      <w:szCs w:val="20"/>
    </w:rPr>
  </w:style>
  <w:style w:type="character" w:customStyle="1" w:styleId="af4">
    <w:name w:val="Текст примечания Знак"/>
    <w:basedOn w:val="a2"/>
    <w:link w:val="af3"/>
    <w:uiPriority w:val="99"/>
    <w:semiHidden/>
    <w:rsid w:val="002A424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2A424F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2A424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a0">
    <w:name w:val="Подподпункт"/>
    <w:basedOn w:val="a1"/>
    <w:link w:val="af7"/>
    <w:rsid w:val="00F7284E"/>
    <w:pPr>
      <w:numPr>
        <w:numId w:val="35"/>
      </w:numPr>
      <w:spacing w:line="360" w:lineRule="auto"/>
      <w:jc w:val="both"/>
    </w:pPr>
    <w:rPr>
      <w:snapToGrid w:val="0"/>
      <w:sz w:val="28"/>
      <w:szCs w:val="20"/>
    </w:rPr>
  </w:style>
  <w:style w:type="character" w:customStyle="1" w:styleId="af7">
    <w:name w:val="Подподпункт Знак"/>
    <w:link w:val="a0"/>
    <w:rsid w:val="00F7284E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8">
    <w:name w:val="No Spacing"/>
    <w:uiPriority w:val="1"/>
    <w:qFormat/>
    <w:rsid w:val="001542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footnote text"/>
    <w:aliases w:val="Знак2"/>
    <w:basedOn w:val="a1"/>
    <w:link w:val="afa"/>
    <w:rsid w:val="00F1477E"/>
    <w:pPr>
      <w:ind w:firstLine="567"/>
      <w:jc w:val="both"/>
    </w:pPr>
    <w:rPr>
      <w:snapToGrid w:val="0"/>
      <w:sz w:val="20"/>
      <w:szCs w:val="20"/>
    </w:rPr>
  </w:style>
  <w:style w:type="character" w:customStyle="1" w:styleId="afa">
    <w:name w:val="Текст сноски Знак"/>
    <w:aliases w:val="Знак2 Знак"/>
    <w:basedOn w:val="a2"/>
    <w:link w:val="af9"/>
    <w:rsid w:val="00F1477E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45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93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43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3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6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98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80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1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15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61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93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0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41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36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75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2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2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56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3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ffice@pesc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pesc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232</TotalTime>
  <Pages>1</Pages>
  <Words>302</Words>
  <Characters>1727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Inter RAO</Company>
  <LinksUpToDate>false</LinksUpToDate>
  <CharactersWithSpaces>2025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UserIREF</dc:creator>
  <cp:lastModifiedBy>Черникова Наталья Владиславовна</cp:lastModifiedBy>
  <cp:revision>45</cp:revision>
  <cp:lastPrinted>2022-02-10T09:24:00Z</cp:lastPrinted>
  <dcterms:created xsi:type="dcterms:W3CDTF">2021-09-06T10:41:00Z</dcterms:created>
  <dcterms:modified xsi:type="dcterms:W3CDTF">2024-10-29T08:25:00Z</dcterms:modified>
</cp:coreProperties>
</file>